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61" w:rsidRDefault="00E62D61" w:rsidP="00E62D61">
      <w:r>
        <w:t>Фреон (Хладон) R410 a</w:t>
      </w:r>
    </w:p>
    <w:p w:rsidR="00E62D61" w:rsidRDefault="00E62D61" w:rsidP="00E62D61">
      <w:r>
        <w:rPr>
          <w:noProof/>
          <w:lang w:eastAsia="ru-RU"/>
        </w:rPr>
        <w:drawing>
          <wp:inline distT="0" distB="0" distL="0" distR="0" wp14:anchorId="1779D5E7" wp14:editId="4ED3CC00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D61" w:rsidRDefault="00E62D61" w:rsidP="00E62D61">
      <w:r>
        <w:t>Характеристики и назначение</w:t>
      </w:r>
    </w:p>
    <w:p w:rsidR="00E62D61" w:rsidRDefault="00E62D61" w:rsidP="00E62D61"/>
    <w:p w:rsidR="00E62D61" w:rsidRDefault="00E62D61" w:rsidP="00E62D61">
      <w:r>
        <w:t xml:space="preserve">R410a - это </w:t>
      </w:r>
      <w:proofErr w:type="spellStart"/>
      <w:r>
        <w:t>квазиазеотропная</w:t>
      </w:r>
      <w:proofErr w:type="spellEnd"/>
      <w:r>
        <w:t xml:space="preserve"> смесь R125 и R32, т.е. при утечке практически не меняет своего состава, а </w:t>
      </w:r>
      <w:proofErr w:type="gramStart"/>
      <w:r>
        <w:t>значит</w:t>
      </w:r>
      <w:proofErr w:type="gramEnd"/>
      <w:r>
        <w:t xml:space="preserve"> оборудование может быть просто дозаправлено. </w:t>
      </w:r>
    </w:p>
    <w:p w:rsidR="00E62D61" w:rsidRDefault="00E62D61" w:rsidP="00E62D61"/>
    <w:p w:rsidR="00E62D61" w:rsidRDefault="00E62D61" w:rsidP="00E62D61">
      <w:r>
        <w:t xml:space="preserve">Практические рекомендации </w:t>
      </w:r>
    </w:p>
    <w:p w:rsidR="00E62D61" w:rsidRDefault="00E62D61" w:rsidP="00E62D61"/>
    <w:p w:rsidR="00E62D61" w:rsidRDefault="00E62D61" w:rsidP="00E62D61">
      <w:r>
        <w:t xml:space="preserve">Негорючий газ. При соприкосновении с пламенем и горячими поверхностями разлагается с образованием высокотоксичных продуктов. Контакт с некоторыми активными металлами при определенных условиях (например, при очень высоких </w:t>
      </w:r>
      <w:proofErr w:type="gramStart"/>
      <w:r>
        <w:t xml:space="preserve">тем </w:t>
      </w:r>
      <w:proofErr w:type="spellStart"/>
      <w:r>
        <w:t>пературах</w:t>
      </w:r>
      <w:proofErr w:type="spellEnd"/>
      <w:proofErr w:type="gramEnd"/>
      <w:r>
        <w:t xml:space="preserve"> и/или давлении) может привести к взрыву или возгоранию. </w:t>
      </w:r>
    </w:p>
    <w:p w:rsidR="00E62D61" w:rsidRDefault="00E62D61" w:rsidP="00E62D61">
      <w:r>
        <w:t xml:space="preserve">Также см. таблицу «Совместимость хладагентов с пластмассами, эластомерами и металлами». </w:t>
      </w:r>
    </w:p>
    <w:p w:rsidR="00E62D61" w:rsidRDefault="00E62D61" w:rsidP="00E62D61">
      <w:r>
        <w:t xml:space="preserve">Физические </w:t>
      </w:r>
      <w:proofErr w:type="spellStart"/>
      <w:r>
        <w:t>свойстваПризнак</w:t>
      </w:r>
      <w:proofErr w:type="spellEnd"/>
      <w:r>
        <w:tab/>
        <w:t>Единица измерения</w:t>
      </w:r>
      <w:r>
        <w:tab/>
        <w:t>R410a</w:t>
      </w:r>
    </w:p>
    <w:p w:rsidR="00E62D61" w:rsidRDefault="00E62D61" w:rsidP="00E62D61">
      <w:r>
        <w:t>Состав</w:t>
      </w:r>
      <w:r>
        <w:tab/>
        <w:t xml:space="preserve"> </w:t>
      </w:r>
      <w:r>
        <w:tab/>
        <w:t>R125/R32 (50/50%)</w:t>
      </w:r>
    </w:p>
    <w:p w:rsidR="00E62D61" w:rsidRDefault="00E62D61" w:rsidP="00E62D61">
      <w:r>
        <w:t>Температура кипения</w:t>
      </w:r>
      <w:proofErr w:type="gramStart"/>
      <w:r>
        <w:tab/>
        <w:t>°С</w:t>
      </w:r>
      <w:proofErr w:type="gramEnd"/>
      <w:r>
        <w:tab/>
        <w:t>-51,53</w:t>
      </w:r>
    </w:p>
    <w:p w:rsidR="00E62D61" w:rsidRDefault="00E62D61" w:rsidP="00E62D61">
      <w:r>
        <w:t>Критическая температура</w:t>
      </w:r>
      <w:proofErr w:type="gramStart"/>
      <w:r>
        <w:tab/>
        <w:t>°С</w:t>
      </w:r>
      <w:proofErr w:type="gramEnd"/>
      <w:r>
        <w:tab/>
        <w:t>72,13</w:t>
      </w:r>
    </w:p>
    <w:p w:rsidR="00E62D61" w:rsidRDefault="00E62D61" w:rsidP="00E62D61">
      <w:r>
        <w:t>Критическое давление</w:t>
      </w:r>
      <w:r>
        <w:tab/>
        <w:t>МПа</w:t>
      </w:r>
      <w:r>
        <w:tab/>
        <w:t>4,93</w:t>
      </w:r>
    </w:p>
    <w:p w:rsidR="00E62D61" w:rsidRDefault="00E62D61" w:rsidP="00E62D61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</w:t>
      </w:r>
    </w:p>
    <w:p w:rsidR="00E62D61" w:rsidRDefault="00E62D61" w:rsidP="00E62D61">
      <w:r>
        <w:t>Потенциал глобального потепления, GWP</w:t>
      </w:r>
      <w:r>
        <w:tab/>
        <w:t xml:space="preserve"> </w:t>
      </w:r>
      <w:r>
        <w:tab/>
        <w:t>1890</w:t>
      </w:r>
    </w:p>
    <w:p w:rsidR="00E62D61" w:rsidRDefault="00E62D61" w:rsidP="00E62D61">
      <w:r>
        <w:tab/>
        <w:t xml:space="preserve">   </w:t>
      </w:r>
    </w:p>
    <w:p w:rsidR="00E62D61" w:rsidRDefault="00E62D61" w:rsidP="00E62D61"/>
    <w:p w:rsidR="00E62D61" w:rsidRDefault="00E62D61" w:rsidP="00E62D61"/>
    <w:p w:rsidR="00E62D61" w:rsidRDefault="00E62D61" w:rsidP="00E62D61"/>
    <w:p w:rsidR="00E62D61" w:rsidRDefault="00E62D61" w:rsidP="00E62D61">
      <w:r>
        <w:t>Применение</w:t>
      </w:r>
    </w:p>
    <w:p w:rsidR="00E62D61" w:rsidRDefault="00E62D61" w:rsidP="00E62D61"/>
    <w:p w:rsidR="00E62D61" w:rsidRDefault="00E62D61" w:rsidP="00E62D61">
      <w:r>
        <w:t xml:space="preserve">Является заменой для R22, </w:t>
      </w:r>
      <w:proofErr w:type="gramStart"/>
      <w:r>
        <w:t>предназначен</w:t>
      </w:r>
      <w:proofErr w:type="gramEnd"/>
      <w:r>
        <w:t xml:space="preserve"> для заправки новых систем кондиционирования воздуха высокого давления. </w:t>
      </w:r>
    </w:p>
    <w:p w:rsidR="00E62D61" w:rsidRDefault="00E62D61" w:rsidP="00E62D61">
      <w:r>
        <w:t xml:space="preserve">Очень перспективным является использование хладагента R410a в тепловых насосах после временной работы на пропане, так как при этом по сравнению с R22 и пропаном возможно значительное уменьшение конструктивных размеров. R410a сохраняет свои эксплуатационные свойства гораздо дольше, чем R22. Удельная холодопроизводительность R41 </w:t>
      </w:r>
      <w:proofErr w:type="spellStart"/>
      <w:r>
        <w:t>Оа</w:t>
      </w:r>
      <w:proofErr w:type="spellEnd"/>
      <w:r>
        <w:t xml:space="preserve"> примерно на 50% больше, чем у R22 (при температуре конденсации 54 °С), а рабочее давление в цикле на 35-45% выше, чем у R22, что приводит к необходимости внесения конструктивных изменений в компрессор и теплообменники, </w:t>
      </w:r>
      <w:proofErr w:type="gramStart"/>
      <w:r>
        <w:t>а</w:t>
      </w:r>
      <w:proofErr w:type="gramEnd"/>
      <w:r>
        <w:t xml:space="preserve"> следовательно R410a не может использоваться в качестве </w:t>
      </w:r>
      <w:proofErr w:type="spellStart"/>
      <w:r>
        <w:t>ретрофитного</w:t>
      </w:r>
      <w:proofErr w:type="spellEnd"/>
      <w:r>
        <w:t xml:space="preserve"> (замещающего) хладагента для R22. Поскольку плотность R410a выше, чем R22, компрессоры, трубопроводы и теплообменники могут иметь меньшие размеры. </w:t>
      </w:r>
    </w:p>
    <w:p w:rsidR="00E62D61" w:rsidRDefault="00E62D61" w:rsidP="00E62D61"/>
    <w:p w:rsidR="00E62D61" w:rsidRDefault="00E62D61" w:rsidP="00E62D61">
      <w:r>
        <w:t xml:space="preserve">Рекомендуемые масла </w:t>
      </w:r>
    </w:p>
    <w:p w:rsidR="00E62D61" w:rsidRDefault="00E62D61" w:rsidP="00E62D61"/>
    <w:p w:rsidR="00E62D61" w:rsidRDefault="00E62D61" w:rsidP="00E62D61">
      <w:r>
        <w:t xml:space="preserve">Синтетические полиэфирные: </w:t>
      </w:r>
    </w:p>
    <w:p w:rsidR="00E62D61" w:rsidRPr="00E62D61" w:rsidRDefault="00E62D61" w:rsidP="00E62D61">
      <w:pPr>
        <w:rPr>
          <w:lang w:val="en-US"/>
        </w:rPr>
      </w:pPr>
      <w:r>
        <w:t xml:space="preserve">PLANETELF ACD с вязкостью </w:t>
      </w:r>
      <w:r w:rsidRPr="00E62D61">
        <w:rPr>
          <w:lang w:val="en-US"/>
        </w:rPr>
        <w:t xml:space="preserve">32,46,68,100 </w:t>
      </w:r>
      <w:r>
        <w:t>в</w:t>
      </w:r>
      <w:r w:rsidRPr="00E62D61">
        <w:rPr>
          <w:lang w:val="en-US"/>
        </w:rPr>
        <w:t xml:space="preserve"> </w:t>
      </w:r>
      <w:r>
        <w:t>канистрах</w:t>
      </w:r>
      <w:r w:rsidRPr="00E62D61">
        <w:rPr>
          <w:lang w:val="en-US"/>
        </w:rPr>
        <w:t xml:space="preserve">, </w:t>
      </w:r>
      <w:proofErr w:type="spellStart"/>
      <w:r w:rsidRPr="00E62D61">
        <w:rPr>
          <w:lang w:val="en-US"/>
        </w:rPr>
        <w:t>Suniso</w:t>
      </w:r>
      <w:proofErr w:type="spellEnd"/>
      <w:r w:rsidRPr="00E62D61">
        <w:rPr>
          <w:lang w:val="en-US"/>
        </w:rPr>
        <w:t xml:space="preserve"> SL 32,46, </w:t>
      </w:r>
    </w:p>
    <w:p w:rsidR="00E62D61" w:rsidRPr="00E62D61" w:rsidRDefault="00E62D61" w:rsidP="00E62D61">
      <w:pPr>
        <w:rPr>
          <w:lang w:val="en-US"/>
        </w:rPr>
      </w:pPr>
      <w:r w:rsidRPr="00E62D61">
        <w:rPr>
          <w:lang w:val="en-US"/>
        </w:rPr>
        <w:t>68,100, Mobil EAL Arctic 32</w:t>
      </w:r>
      <w:proofErr w:type="gramStart"/>
      <w:r w:rsidRPr="00E62D61">
        <w:rPr>
          <w:lang w:val="en-US"/>
        </w:rPr>
        <w:t>,46,68,100</w:t>
      </w:r>
      <w:proofErr w:type="gramEnd"/>
      <w:r w:rsidRPr="00E62D61">
        <w:rPr>
          <w:lang w:val="en-US"/>
        </w:rPr>
        <w:t xml:space="preserve">, BITZER BSE 32 </w:t>
      </w:r>
    </w:p>
    <w:p w:rsidR="00E62D61" w:rsidRDefault="00E62D61" w:rsidP="00E62D61">
      <w:r>
        <w:t>Упаковка</w:t>
      </w:r>
    </w:p>
    <w:p w:rsidR="00E62D61" w:rsidRDefault="00E62D61" w:rsidP="00E62D61"/>
    <w:p w:rsidR="008054E4" w:rsidRDefault="00E62D61" w:rsidP="00E62D61">
      <w:r>
        <w:t>Баллоны по 11,3 кг.</w:t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1"/>
    <w:rsid w:val="00494AA5"/>
    <w:rsid w:val="00E364C0"/>
    <w:rsid w:val="00E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2013-03-10T11:34:00Z</dcterms:created>
  <dcterms:modified xsi:type="dcterms:W3CDTF">2013-03-10T11:35:00Z</dcterms:modified>
</cp:coreProperties>
</file>